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E336" w14:textId="612CFE86" w:rsidR="00A471FB" w:rsidRPr="00A471FB" w:rsidRDefault="00A471FB" w:rsidP="00A471FB">
      <w:pPr>
        <w:spacing w:after="0" w:line="240" w:lineRule="auto"/>
        <w:rPr>
          <w:rFonts w:ascii="Calibri" w:eastAsia="Times New Roman" w:hAnsi="Calibri" w:cs="Calibri"/>
          <w:b/>
          <w:bCs/>
          <w:kern w:val="0"/>
          <w:sz w:val="30"/>
          <w:szCs w:val="30"/>
          <w:lang w:eastAsia="nl-BE"/>
          <w14:ligatures w14:val="none"/>
        </w:rPr>
      </w:pPr>
      <w:r w:rsidRPr="00A471FB">
        <w:rPr>
          <w:rFonts w:ascii="Calibri" w:eastAsia="Times New Roman" w:hAnsi="Calibri" w:cs="Calibri"/>
          <w:b/>
          <w:bCs/>
          <w:kern w:val="0"/>
          <w:sz w:val="30"/>
          <w:szCs w:val="30"/>
          <w:lang w:eastAsia="nl-BE"/>
          <w14:ligatures w14:val="none"/>
        </w:rPr>
        <w:t xml:space="preserve">Privacyverklaring </w:t>
      </w:r>
      <w:r w:rsidRPr="00A471FB">
        <w:rPr>
          <w:rFonts w:ascii="Calibri" w:eastAsia="Times New Roman" w:hAnsi="Calibri" w:cs="Calibri"/>
          <w:b/>
          <w:bCs/>
          <w:kern w:val="0"/>
          <w:sz w:val="30"/>
          <w:szCs w:val="30"/>
          <w:lang w:eastAsia="nl-BE"/>
          <w14:ligatures w14:val="none"/>
        </w:rPr>
        <w:t xml:space="preserve">Damaris </w:t>
      </w:r>
      <w:proofErr w:type="spellStart"/>
      <w:r w:rsidRPr="00A471FB">
        <w:rPr>
          <w:rFonts w:ascii="Calibri" w:eastAsia="Times New Roman" w:hAnsi="Calibri" w:cs="Calibri"/>
          <w:b/>
          <w:bCs/>
          <w:kern w:val="0"/>
          <w:sz w:val="30"/>
          <w:szCs w:val="30"/>
          <w:lang w:eastAsia="nl-BE"/>
          <w14:ligatures w14:val="none"/>
        </w:rPr>
        <w:t>Projects</w:t>
      </w:r>
      <w:proofErr w:type="spellEnd"/>
      <w:r w:rsidRPr="00A471FB">
        <w:rPr>
          <w:rFonts w:ascii="Calibri" w:eastAsia="Times New Roman" w:hAnsi="Calibri" w:cs="Calibri"/>
          <w:b/>
          <w:bCs/>
          <w:kern w:val="0"/>
          <w:sz w:val="30"/>
          <w:szCs w:val="30"/>
          <w:lang w:eastAsia="nl-BE"/>
          <w14:ligatures w14:val="none"/>
        </w:rPr>
        <w:t xml:space="preserve"> BV</w:t>
      </w:r>
    </w:p>
    <w:p w14:paraId="70C57FAE" w14:textId="0B644249" w:rsidR="00A471FB" w:rsidRPr="00A471FB" w:rsidRDefault="00A471FB" w:rsidP="00A471FB">
      <w:p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kern w:val="0"/>
          <w:lang w:eastAsia="nl-BE"/>
          <w14:ligatures w14:val="none"/>
        </w:rPr>
        <w:t xml:space="preserve">Damaris </w:t>
      </w:r>
      <w:proofErr w:type="spellStart"/>
      <w:r w:rsidRPr="00A471FB">
        <w:rPr>
          <w:rFonts w:ascii="Calibri Light" w:eastAsia="Times New Roman" w:hAnsi="Calibri Light" w:cs="Calibri Light"/>
          <w:kern w:val="0"/>
          <w:lang w:eastAsia="nl-BE"/>
          <w14:ligatures w14:val="none"/>
        </w:rPr>
        <w:t>Projects</w:t>
      </w:r>
      <w:proofErr w:type="spellEnd"/>
      <w:r w:rsidRPr="00A471FB">
        <w:rPr>
          <w:rFonts w:ascii="Calibri Light" w:eastAsia="Times New Roman" w:hAnsi="Calibri Light" w:cs="Calibri Light"/>
          <w:kern w:val="0"/>
          <w:lang w:eastAsia="nl-BE"/>
          <w14:ligatures w14:val="none"/>
        </w:rPr>
        <w:t xml:space="preserve"> BV, </w:t>
      </w:r>
      <w:r w:rsidRPr="00A471FB">
        <w:rPr>
          <w:rFonts w:ascii="Calibri Light" w:eastAsia="Times New Roman" w:hAnsi="Calibri Light" w:cs="Calibri Light"/>
          <w:kern w:val="0"/>
          <w:lang w:eastAsia="nl-BE"/>
          <w14:ligatures w14:val="none"/>
        </w:rPr>
        <w:t>gevestigd aan</w:t>
      </w:r>
      <w:r w:rsidRPr="00A471FB">
        <w:rPr>
          <w:rFonts w:ascii="Calibri Light" w:eastAsia="Times New Roman" w:hAnsi="Calibri Light" w:cs="Calibri Light"/>
          <w:kern w:val="0"/>
          <w:lang w:eastAsia="nl-BE"/>
          <w14:ligatures w14:val="none"/>
        </w:rPr>
        <w:t xml:space="preserve"> Sint Pietersstraat 19, 9890 </w:t>
      </w:r>
      <w:proofErr w:type="spellStart"/>
      <w:r w:rsidRPr="00A471FB">
        <w:rPr>
          <w:rFonts w:ascii="Calibri Light" w:eastAsia="Times New Roman" w:hAnsi="Calibri Light" w:cs="Calibri Light"/>
          <w:kern w:val="0"/>
          <w:lang w:eastAsia="nl-BE"/>
          <w14:ligatures w14:val="none"/>
        </w:rPr>
        <w:t>Semmerzake</w:t>
      </w:r>
      <w:proofErr w:type="spellEnd"/>
      <w:r w:rsidRPr="00A471FB">
        <w:rPr>
          <w:rFonts w:ascii="Calibri Light" w:eastAsia="Times New Roman" w:hAnsi="Calibri Light" w:cs="Calibri Light"/>
          <w:kern w:val="0"/>
          <w:lang w:eastAsia="nl-BE"/>
          <w14:ligatures w14:val="none"/>
        </w:rPr>
        <w:t>, is verantwoordelijk voor de verwerking van persoonsgegevens zoals weergegeven in deze privacyverklaring.</w:t>
      </w:r>
    </w:p>
    <w:p w14:paraId="63C03A28" w14:textId="77777777" w:rsidR="00A471FB" w:rsidRPr="00A471FB" w:rsidRDefault="00A471FB" w:rsidP="00A471FB">
      <w:pPr>
        <w:spacing w:after="0" w:line="240" w:lineRule="auto"/>
        <w:rPr>
          <w:rFonts w:ascii="Calibri" w:eastAsia="Times New Roman" w:hAnsi="Calibri" w:cs="Calibri"/>
          <w:b/>
          <w:bCs/>
          <w:kern w:val="0"/>
          <w:sz w:val="30"/>
          <w:szCs w:val="30"/>
          <w:lang w:eastAsia="nl-BE"/>
          <w14:ligatures w14:val="none"/>
        </w:rPr>
      </w:pPr>
      <w:r w:rsidRPr="00A471FB">
        <w:rPr>
          <w:rFonts w:ascii="Calibri" w:eastAsia="Times New Roman" w:hAnsi="Calibri" w:cs="Calibri"/>
          <w:b/>
          <w:bCs/>
          <w:kern w:val="0"/>
          <w:sz w:val="30"/>
          <w:szCs w:val="30"/>
          <w:lang w:eastAsia="nl-BE"/>
          <w14:ligatures w14:val="none"/>
        </w:rPr>
        <w:t>1. Persoonsgegevens die wij verwerken</w:t>
      </w:r>
    </w:p>
    <w:p w14:paraId="60840BC9" w14:textId="77777777" w:rsidR="00A471FB" w:rsidRPr="00A471FB" w:rsidRDefault="00A471FB" w:rsidP="00A471FB">
      <w:p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kern w:val="0"/>
          <w:lang w:eastAsia="nl-BE"/>
          <w14:ligatures w14:val="none"/>
        </w:rPr>
        <w:t>Wij verwerken je persoonsgegevens doordat je gebruik maakt van onze diensten (zoals het huren van een springkasteel) en/of omdat je deze gegevens zelf aan ons verstrekt via het contact- of reservatieformulier. Het gaat om de volgende gegevens:</w:t>
      </w:r>
    </w:p>
    <w:p w14:paraId="44C51681" w14:textId="77777777" w:rsidR="00A471FB" w:rsidRPr="00A471FB" w:rsidRDefault="00A471FB" w:rsidP="00A471FB">
      <w:pPr>
        <w:numPr>
          <w:ilvl w:val="0"/>
          <w:numId w:val="1"/>
        </w:num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kern w:val="0"/>
          <w:lang w:eastAsia="nl-BE"/>
          <w14:ligatures w14:val="none"/>
        </w:rPr>
        <w:t>Voor- en achternaam</w:t>
      </w:r>
    </w:p>
    <w:p w14:paraId="57FD2FB3" w14:textId="77777777" w:rsidR="00A471FB" w:rsidRPr="00A471FB" w:rsidRDefault="00A471FB" w:rsidP="00A471FB">
      <w:pPr>
        <w:numPr>
          <w:ilvl w:val="0"/>
          <w:numId w:val="1"/>
        </w:num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kern w:val="0"/>
          <w:lang w:eastAsia="nl-BE"/>
          <w14:ligatures w14:val="none"/>
        </w:rPr>
        <w:t>Adresgegevens (voor levering en facturatie)</w:t>
      </w:r>
    </w:p>
    <w:p w14:paraId="271BC1E4" w14:textId="77777777" w:rsidR="00A471FB" w:rsidRPr="00A471FB" w:rsidRDefault="00A471FB" w:rsidP="00A471FB">
      <w:pPr>
        <w:numPr>
          <w:ilvl w:val="0"/>
          <w:numId w:val="1"/>
        </w:num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kern w:val="0"/>
          <w:lang w:eastAsia="nl-BE"/>
          <w14:ligatures w14:val="none"/>
        </w:rPr>
        <w:t>Telefoonnummer (voor overleg over levering/weersomstandigheden)</w:t>
      </w:r>
    </w:p>
    <w:p w14:paraId="6EEA15D3" w14:textId="77777777" w:rsidR="00A471FB" w:rsidRPr="00A471FB" w:rsidRDefault="00A471FB" w:rsidP="00A471FB">
      <w:pPr>
        <w:numPr>
          <w:ilvl w:val="0"/>
          <w:numId w:val="1"/>
        </w:num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kern w:val="0"/>
          <w:lang w:eastAsia="nl-BE"/>
          <w14:ligatures w14:val="none"/>
        </w:rPr>
        <w:t>E-mailadres</w:t>
      </w:r>
    </w:p>
    <w:p w14:paraId="2554433A" w14:textId="77777777" w:rsidR="00A471FB" w:rsidRPr="00A471FB" w:rsidRDefault="00A471FB" w:rsidP="00A471FB">
      <w:pPr>
        <w:numPr>
          <w:ilvl w:val="0"/>
          <w:numId w:val="1"/>
        </w:num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kern w:val="0"/>
          <w:lang w:eastAsia="nl-BE"/>
          <w14:ligatures w14:val="none"/>
        </w:rPr>
        <w:t>Gegevens over de locatie waar het springkasteel geplaatst moet worden</w:t>
      </w:r>
    </w:p>
    <w:p w14:paraId="2CA3E06A" w14:textId="77777777" w:rsidR="00A471FB" w:rsidRPr="00A471FB" w:rsidRDefault="00A471FB" w:rsidP="00A471FB">
      <w:pPr>
        <w:numPr>
          <w:ilvl w:val="0"/>
          <w:numId w:val="1"/>
        </w:num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kern w:val="0"/>
          <w:lang w:eastAsia="nl-BE"/>
          <w14:ligatures w14:val="none"/>
        </w:rPr>
        <w:t>Bankrekeningnummer (indien van toepassing voor betalingen)</w:t>
      </w:r>
    </w:p>
    <w:p w14:paraId="25E4FBE8" w14:textId="77777777" w:rsidR="00A471FB" w:rsidRPr="00A471FB" w:rsidRDefault="00A471FB" w:rsidP="00A471FB">
      <w:pPr>
        <w:spacing w:after="0" w:line="240" w:lineRule="auto"/>
        <w:rPr>
          <w:rFonts w:ascii="Calibri" w:eastAsia="Times New Roman" w:hAnsi="Calibri" w:cs="Calibri"/>
          <w:b/>
          <w:bCs/>
          <w:kern w:val="0"/>
          <w:sz w:val="30"/>
          <w:szCs w:val="30"/>
          <w:lang w:eastAsia="nl-BE"/>
          <w14:ligatures w14:val="none"/>
        </w:rPr>
      </w:pPr>
      <w:r w:rsidRPr="00A471FB">
        <w:rPr>
          <w:rFonts w:ascii="Calibri" w:eastAsia="Times New Roman" w:hAnsi="Calibri" w:cs="Calibri"/>
          <w:b/>
          <w:bCs/>
          <w:kern w:val="0"/>
          <w:sz w:val="30"/>
          <w:szCs w:val="30"/>
          <w:lang w:eastAsia="nl-BE"/>
          <w14:ligatures w14:val="none"/>
        </w:rPr>
        <w:t>2. Waarom we deze gegevens nodig hebben (Doel)</w:t>
      </w:r>
    </w:p>
    <w:p w14:paraId="5CA0AC00" w14:textId="77777777" w:rsidR="00A471FB" w:rsidRPr="00A471FB" w:rsidRDefault="00A471FB" w:rsidP="00A471FB">
      <w:p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kern w:val="0"/>
          <w:lang w:eastAsia="nl-BE"/>
          <w14:ligatures w14:val="none"/>
        </w:rPr>
        <w:t>Wij verwerken jouw persoonsgegevens voor de volgende doelen:</w:t>
      </w:r>
    </w:p>
    <w:p w14:paraId="1AF36919" w14:textId="77777777" w:rsidR="00A471FB" w:rsidRPr="00A471FB" w:rsidRDefault="00A471FB" w:rsidP="00A471FB">
      <w:pPr>
        <w:numPr>
          <w:ilvl w:val="0"/>
          <w:numId w:val="2"/>
        </w:num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b/>
          <w:bCs/>
          <w:kern w:val="0"/>
          <w:lang w:eastAsia="nl-BE"/>
          <w14:ligatures w14:val="none"/>
        </w:rPr>
        <w:t>Reservering &amp; Levering:</w:t>
      </w:r>
      <w:r w:rsidRPr="00A471FB">
        <w:rPr>
          <w:rFonts w:ascii="Calibri Light" w:eastAsia="Times New Roman" w:hAnsi="Calibri Light" w:cs="Calibri Light"/>
          <w:kern w:val="0"/>
          <w:lang w:eastAsia="nl-BE"/>
          <w14:ligatures w14:val="none"/>
        </w:rPr>
        <w:t xml:space="preserve"> Om je reservering te bevestigen en het springkasteel op de juiste plek en tijd te leveren en op te halen.</w:t>
      </w:r>
    </w:p>
    <w:p w14:paraId="0713A98B" w14:textId="77777777" w:rsidR="00A471FB" w:rsidRPr="00A471FB" w:rsidRDefault="00A471FB" w:rsidP="00A471FB">
      <w:pPr>
        <w:numPr>
          <w:ilvl w:val="0"/>
          <w:numId w:val="2"/>
        </w:num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b/>
          <w:bCs/>
          <w:kern w:val="0"/>
          <w:lang w:eastAsia="nl-BE"/>
          <w14:ligatures w14:val="none"/>
        </w:rPr>
        <w:t>Contact:</w:t>
      </w:r>
      <w:r w:rsidRPr="00A471FB">
        <w:rPr>
          <w:rFonts w:ascii="Calibri Light" w:eastAsia="Times New Roman" w:hAnsi="Calibri Light" w:cs="Calibri Light"/>
          <w:kern w:val="0"/>
          <w:lang w:eastAsia="nl-BE"/>
          <w14:ligatures w14:val="none"/>
        </w:rPr>
        <w:t xml:space="preserve"> Om je te kunnen bellen of e-mailen indien dit nodig is om onze dienst uit te voeren (bijv. bij slecht weer of vragen over de stroomvoorziening).</w:t>
      </w:r>
    </w:p>
    <w:p w14:paraId="185BFB96" w14:textId="77777777" w:rsidR="00A471FB" w:rsidRPr="00A471FB" w:rsidRDefault="00A471FB" w:rsidP="00A471FB">
      <w:pPr>
        <w:numPr>
          <w:ilvl w:val="0"/>
          <w:numId w:val="2"/>
        </w:num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b/>
          <w:bCs/>
          <w:kern w:val="0"/>
          <w:lang w:eastAsia="nl-BE"/>
          <w14:ligatures w14:val="none"/>
        </w:rPr>
        <w:t>Betaling:</w:t>
      </w:r>
      <w:r w:rsidRPr="00A471FB">
        <w:rPr>
          <w:rFonts w:ascii="Calibri Light" w:eastAsia="Times New Roman" w:hAnsi="Calibri Light" w:cs="Calibri Light"/>
          <w:kern w:val="0"/>
          <w:lang w:eastAsia="nl-BE"/>
          <w14:ligatures w14:val="none"/>
        </w:rPr>
        <w:t xml:space="preserve"> Voor de financiële afhandeling en facturatie.</w:t>
      </w:r>
    </w:p>
    <w:p w14:paraId="1BCF64EA" w14:textId="77777777" w:rsidR="00A471FB" w:rsidRPr="00A471FB" w:rsidRDefault="00A471FB" w:rsidP="00A471FB">
      <w:pPr>
        <w:numPr>
          <w:ilvl w:val="0"/>
          <w:numId w:val="2"/>
        </w:num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b/>
          <w:bCs/>
          <w:kern w:val="0"/>
          <w:lang w:eastAsia="nl-BE"/>
          <w14:ligatures w14:val="none"/>
        </w:rPr>
        <w:t>Wettelijke plicht:</w:t>
      </w:r>
      <w:r w:rsidRPr="00A471FB">
        <w:rPr>
          <w:rFonts w:ascii="Calibri Light" w:eastAsia="Times New Roman" w:hAnsi="Calibri Light" w:cs="Calibri Light"/>
          <w:kern w:val="0"/>
          <w:lang w:eastAsia="nl-BE"/>
          <w14:ligatures w14:val="none"/>
        </w:rPr>
        <w:t xml:space="preserve"> Om te voldoen aan administratieve en fiscale verplichtingen (zoals de belastingaangifte).</w:t>
      </w:r>
    </w:p>
    <w:p w14:paraId="7E5F1A0E" w14:textId="77777777" w:rsidR="00A471FB" w:rsidRPr="00A471FB" w:rsidRDefault="00A471FB" w:rsidP="00A471FB">
      <w:pPr>
        <w:spacing w:after="0" w:line="240" w:lineRule="auto"/>
        <w:rPr>
          <w:rFonts w:ascii="Calibri" w:eastAsia="Times New Roman" w:hAnsi="Calibri" w:cs="Calibri"/>
          <w:b/>
          <w:bCs/>
          <w:kern w:val="0"/>
          <w:sz w:val="30"/>
          <w:szCs w:val="30"/>
          <w:lang w:eastAsia="nl-BE"/>
          <w14:ligatures w14:val="none"/>
        </w:rPr>
      </w:pPr>
      <w:r w:rsidRPr="00A471FB">
        <w:rPr>
          <w:rFonts w:ascii="Calibri" w:eastAsia="Times New Roman" w:hAnsi="Calibri" w:cs="Calibri"/>
          <w:b/>
          <w:bCs/>
          <w:kern w:val="0"/>
          <w:sz w:val="30"/>
          <w:szCs w:val="30"/>
          <w:lang w:eastAsia="nl-BE"/>
          <w14:ligatures w14:val="none"/>
        </w:rPr>
        <w:t>3. Hoe lang we gegevens bewaren</w:t>
      </w:r>
    </w:p>
    <w:p w14:paraId="21777C01" w14:textId="77777777" w:rsidR="00A471FB" w:rsidRPr="00A471FB" w:rsidRDefault="00A471FB" w:rsidP="00A471FB">
      <w:p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kern w:val="0"/>
          <w:lang w:eastAsia="nl-BE"/>
          <w14:ligatures w14:val="none"/>
        </w:rPr>
        <w:t xml:space="preserve">Wij bewaren je persoonsgegevens niet langer dan strikt noodzakelijk is om de doelen te realiseren waarvoor je gegevens worden verzameld. Volgens de fiscale bewaarplicht bewaren we factuurgegevens (waarop je naam en adres staan) gedurende </w:t>
      </w:r>
      <w:r w:rsidRPr="00A471FB">
        <w:rPr>
          <w:rFonts w:ascii="Calibri Light" w:eastAsia="Times New Roman" w:hAnsi="Calibri Light" w:cs="Calibri Light"/>
          <w:b/>
          <w:bCs/>
          <w:kern w:val="0"/>
          <w:lang w:eastAsia="nl-BE"/>
          <w14:ligatures w14:val="none"/>
        </w:rPr>
        <w:t>7 jaar</w:t>
      </w:r>
      <w:r w:rsidRPr="00A471FB">
        <w:rPr>
          <w:rFonts w:ascii="Calibri Light" w:eastAsia="Times New Roman" w:hAnsi="Calibri Light" w:cs="Calibri Light"/>
          <w:kern w:val="0"/>
          <w:lang w:eastAsia="nl-BE"/>
          <w14:ligatures w14:val="none"/>
        </w:rPr>
        <w:t xml:space="preserve"> voor de Belastingdienst.</w:t>
      </w:r>
    </w:p>
    <w:p w14:paraId="7FDD0202" w14:textId="77777777" w:rsidR="00A471FB" w:rsidRPr="00A471FB" w:rsidRDefault="00A471FB" w:rsidP="00A471FB">
      <w:pPr>
        <w:spacing w:after="0" w:line="240" w:lineRule="auto"/>
        <w:rPr>
          <w:rFonts w:ascii="Calibri" w:eastAsia="Times New Roman" w:hAnsi="Calibri" w:cs="Calibri"/>
          <w:b/>
          <w:bCs/>
          <w:kern w:val="0"/>
          <w:sz w:val="30"/>
          <w:szCs w:val="30"/>
          <w:lang w:eastAsia="nl-BE"/>
          <w14:ligatures w14:val="none"/>
        </w:rPr>
      </w:pPr>
      <w:r w:rsidRPr="00A471FB">
        <w:rPr>
          <w:rFonts w:ascii="Calibri" w:eastAsia="Times New Roman" w:hAnsi="Calibri" w:cs="Calibri"/>
          <w:b/>
          <w:bCs/>
          <w:kern w:val="0"/>
          <w:sz w:val="30"/>
          <w:szCs w:val="30"/>
          <w:lang w:eastAsia="nl-BE"/>
          <w14:ligatures w14:val="none"/>
        </w:rPr>
        <w:t>4. Delen van persoonsgegevens met derden</w:t>
      </w:r>
    </w:p>
    <w:p w14:paraId="5CA30A26" w14:textId="77777777" w:rsidR="00A471FB" w:rsidRPr="00A471FB" w:rsidRDefault="00A471FB" w:rsidP="00A471FB">
      <w:p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kern w:val="0"/>
          <w:lang w:eastAsia="nl-BE"/>
          <w14:ligatures w14:val="none"/>
        </w:rPr>
        <w:t>Wij verkopen jouw gegevens niet aan derden. Wij verstrekken deze uitsluitend als dit nodig is voor de uitvoering van onze overeenkomst met jou of om te voldoen aan een wettelijke verplichting.</w:t>
      </w:r>
    </w:p>
    <w:p w14:paraId="75C944B8" w14:textId="77777777" w:rsidR="00A471FB" w:rsidRPr="00A471FB" w:rsidRDefault="00A471FB" w:rsidP="00A471FB">
      <w:pPr>
        <w:spacing w:after="0" w:line="240" w:lineRule="auto"/>
        <w:rPr>
          <w:rFonts w:ascii="Calibri" w:eastAsia="Times New Roman" w:hAnsi="Calibri" w:cs="Calibri"/>
          <w:b/>
          <w:bCs/>
          <w:kern w:val="0"/>
          <w:sz w:val="30"/>
          <w:szCs w:val="30"/>
          <w:lang w:eastAsia="nl-BE"/>
          <w14:ligatures w14:val="none"/>
        </w:rPr>
      </w:pPr>
      <w:r w:rsidRPr="00A471FB">
        <w:rPr>
          <w:rFonts w:ascii="Calibri" w:eastAsia="Times New Roman" w:hAnsi="Calibri" w:cs="Calibri"/>
          <w:b/>
          <w:bCs/>
          <w:kern w:val="0"/>
          <w:sz w:val="30"/>
          <w:szCs w:val="30"/>
          <w:lang w:eastAsia="nl-BE"/>
          <w14:ligatures w14:val="none"/>
        </w:rPr>
        <w:t>5. Cookies of vergelijkbare technieken</w:t>
      </w:r>
    </w:p>
    <w:p w14:paraId="455E3CC8" w14:textId="77777777" w:rsidR="00A471FB" w:rsidRPr="00A471FB" w:rsidRDefault="00A471FB" w:rsidP="00A471FB">
      <w:p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kern w:val="0"/>
          <w:lang w:eastAsia="nl-BE"/>
          <w14:ligatures w14:val="none"/>
        </w:rPr>
        <w:t>Onze website maakt gebruik van [functionele/analytische] cookies die geen inbreuk maken op je privacy. Deze zijn nodig voor de technische werking van de website en jouw gebruiksgemak.</w:t>
      </w:r>
    </w:p>
    <w:p w14:paraId="4B4E9AE6" w14:textId="77777777" w:rsidR="00A471FB" w:rsidRPr="00A471FB" w:rsidRDefault="00A471FB" w:rsidP="00A471FB">
      <w:pPr>
        <w:spacing w:after="0" w:line="240" w:lineRule="auto"/>
        <w:rPr>
          <w:rFonts w:ascii="Calibri" w:eastAsia="Times New Roman" w:hAnsi="Calibri" w:cs="Calibri"/>
          <w:b/>
          <w:bCs/>
          <w:kern w:val="0"/>
          <w:sz w:val="30"/>
          <w:szCs w:val="30"/>
          <w:lang w:eastAsia="nl-BE"/>
          <w14:ligatures w14:val="none"/>
        </w:rPr>
      </w:pPr>
      <w:r w:rsidRPr="00A471FB">
        <w:rPr>
          <w:rFonts w:ascii="Calibri" w:eastAsia="Times New Roman" w:hAnsi="Calibri" w:cs="Calibri"/>
          <w:b/>
          <w:bCs/>
          <w:kern w:val="0"/>
          <w:sz w:val="30"/>
          <w:szCs w:val="30"/>
          <w:lang w:eastAsia="nl-BE"/>
          <w14:ligatures w14:val="none"/>
        </w:rPr>
        <w:t>6. Jouw rechten</w:t>
      </w:r>
    </w:p>
    <w:p w14:paraId="21994605" w14:textId="77777777" w:rsidR="00A471FB" w:rsidRPr="00A471FB" w:rsidRDefault="00A471FB" w:rsidP="00A471FB">
      <w:p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kern w:val="0"/>
          <w:lang w:eastAsia="nl-BE"/>
          <w14:ligatures w14:val="none"/>
        </w:rPr>
        <w:t>Je hebt het recht om je persoonsgegevens in te zien, te corrigeren of te laten verwijderen. Daarnaast heb je het recht om je eventuele toestemming voor de gegevensverwerking in te trekken of bezwaar te maken. Je kunt een verzoek hiertoe sturen naar [Je e-mailadres].</w:t>
      </w:r>
    </w:p>
    <w:p w14:paraId="101FE6D7" w14:textId="77777777" w:rsidR="00A471FB" w:rsidRPr="00A471FB" w:rsidRDefault="00A471FB" w:rsidP="00A471FB">
      <w:pPr>
        <w:spacing w:after="0" w:line="240" w:lineRule="auto"/>
        <w:rPr>
          <w:rFonts w:ascii="Calibri Light" w:eastAsia="Times New Roman" w:hAnsi="Calibri Light" w:cs="Calibri Light"/>
          <w:kern w:val="0"/>
          <w:lang w:eastAsia="nl-BE"/>
          <w14:ligatures w14:val="none"/>
        </w:rPr>
      </w:pPr>
      <w:r w:rsidRPr="00A471FB">
        <w:rPr>
          <w:rFonts w:ascii="Calibri Light" w:eastAsia="Times New Roman" w:hAnsi="Calibri Light" w:cs="Calibri Light"/>
          <w:kern w:val="0"/>
          <w:lang w:eastAsia="nl-BE"/>
          <w14:ligatures w14:val="none"/>
        </w:rPr>
        <w:t xml:space="preserve">Ook wijzen we je erop dat je de mogelijkheid hebt om een klacht in te dienen bij de nationale toezichthouder, de </w:t>
      </w:r>
      <w:hyperlink r:id="rId5" w:tgtFrame="_blank" w:history="1">
        <w:r w:rsidRPr="00A471FB">
          <w:rPr>
            <w:rFonts w:ascii="Calibri Light" w:eastAsia="Times New Roman" w:hAnsi="Calibri Light" w:cs="Calibri Light"/>
            <w:color w:val="0000FF"/>
            <w:kern w:val="0"/>
            <w:u w:val="single"/>
            <w:lang w:eastAsia="nl-BE"/>
            <w14:ligatures w14:val="none"/>
          </w:rPr>
          <w:t>Autoriteit Persoonsgegevens</w:t>
        </w:r>
      </w:hyperlink>
      <w:r w:rsidRPr="00A471FB">
        <w:rPr>
          <w:rFonts w:ascii="Calibri Light" w:eastAsia="Times New Roman" w:hAnsi="Calibri Light" w:cs="Calibri Light"/>
          <w:kern w:val="0"/>
          <w:lang w:eastAsia="nl-BE"/>
          <w14:ligatures w14:val="none"/>
        </w:rPr>
        <w:t>.</w:t>
      </w:r>
    </w:p>
    <w:p w14:paraId="32E78259" w14:textId="77777777" w:rsidR="00A471FB" w:rsidRPr="00A471FB" w:rsidRDefault="00A471FB" w:rsidP="00A471FB">
      <w:pPr>
        <w:spacing w:after="0" w:line="240" w:lineRule="auto"/>
        <w:rPr>
          <w:rFonts w:ascii="Calibri" w:eastAsia="Times New Roman" w:hAnsi="Calibri" w:cs="Calibri"/>
          <w:b/>
          <w:bCs/>
          <w:kern w:val="0"/>
          <w:sz w:val="30"/>
          <w:szCs w:val="30"/>
          <w:lang w:eastAsia="nl-BE"/>
          <w14:ligatures w14:val="none"/>
        </w:rPr>
      </w:pPr>
      <w:r w:rsidRPr="00A471FB">
        <w:rPr>
          <w:rFonts w:ascii="Calibri" w:eastAsia="Times New Roman" w:hAnsi="Calibri" w:cs="Calibri"/>
          <w:b/>
          <w:bCs/>
          <w:kern w:val="0"/>
          <w:sz w:val="30"/>
          <w:szCs w:val="30"/>
          <w:lang w:eastAsia="nl-BE"/>
          <w14:ligatures w14:val="none"/>
        </w:rPr>
        <w:t>7. Hoe wij persoonsgegevens beveiligen</w:t>
      </w:r>
    </w:p>
    <w:p w14:paraId="4297E6CC" w14:textId="01F39D58" w:rsidR="00A471FB" w:rsidRPr="00A471FB" w:rsidRDefault="00A471FB" w:rsidP="00A471FB">
      <w:pPr>
        <w:spacing w:after="0" w:line="240" w:lineRule="auto"/>
        <w:rPr>
          <w:rFonts w:ascii="Calibri Light" w:hAnsi="Calibri Light" w:cs="Calibri Light"/>
        </w:rPr>
      </w:pPr>
      <w:r w:rsidRPr="00A471FB">
        <w:rPr>
          <w:rFonts w:ascii="Calibri Light" w:eastAsia="Times New Roman" w:hAnsi="Calibri Light" w:cs="Calibri Light"/>
          <w:kern w:val="0"/>
          <w:lang w:eastAsia="nl-BE"/>
          <w14:ligatures w14:val="none"/>
        </w:rPr>
        <w:t>Wij nemen de bescherming van jouw gegevens serieus en nemen passende maatregelen om misbruik, verlies, onbevoegde toegang en ongewenste openbaarmaking tegen te gaan.</w:t>
      </w:r>
    </w:p>
    <w:sectPr w:rsidR="00A471FB" w:rsidRPr="00A47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E342A"/>
    <w:multiLevelType w:val="multilevel"/>
    <w:tmpl w:val="8202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2475F1"/>
    <w:multiLevelType w:val="multilevel"/>
    <w:tmpl w:val="F36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683248">
    <w:abstractNumId w:val="0"/>
  </w:num>
  <w:num w:numId="2" w16cid:durableId="2038578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FB"/>
    <w:rsid w:val="004A306A"/>
    <w:rsid w:val="00A471F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DB09D"/>
  <w15:chartTrackingRefBased/>
  <w15:docId w15:val="{CEB4BBF8-AED0-40D5-A944-97D08D4E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7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7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71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71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71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71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71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71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71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71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71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71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71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71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71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71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71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71FB"/>
    <w:rPr>
      <w:rFonts w:eastAsiaTheme="majorEastAsia" w:cstheme="majorBidi"/>
      <w:color w:val="272727" w:themeColor="text1" w:themeTint="D8"/>
    </w:rPr>
  </w:style>
  <w:style w:type="paragraph" w:styleId="Titel">
    <w:name w:val="Title"/>
    <w:basedOn w:val="Standaard"/>
    <w:next w:val="Standaard"/>
    <w:link w:val="TitelChar"/>
    <w:uiPriority w:val="10"/>
    <w:qFormat/>
    <w:rsid w:val="00A47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71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71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71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71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71FB"/>
    <w:rPr>
      <w:i/>
      <w:iCs/>
      <w:color w:val="404040" w:themeColor="text1" w:themeTint="BF"/>
    </w:rPr>
  </w:style>
  <w:style w:type="paragraph" w:styleId="Lijstalinea">
    <w:name w:val="List Paragraph"/>
    <w:basedOn w:val="Standaard"/>
    <w:uiPriority w:val="34"/>
    <w:qFormat/>
    <w:rsid w:val="00A471FB"/>
    <w:pPr>
      <w:ind w:left="720"/>
      <w:contextualSpacing/>
    </w:pPr>
  </w:style>
  <w:style w:type="character" w:styleId="Intensievebenadrukking">
    <w:name w:val="Intense Emphasis"/>
    <w:basedOn w:val="Standaardalinea-lettertype"/>
    <w:uiPriority w:val="21"/>
    <w:qFormat/>
    <w:rsid w:val="00A471FB"/>
    <w:rPr>
      <w:i/>
      <w:iCs/>
      <w:color w:val="0F4761" w:themeColor="accent1" w:themeShade="BF"/>
    </w:rPr>
  </w:style>
  <w:style w:type="paragraph" w:styleId="Duidelijkcitaat">
    <w:name w:val="Intense Quote"/>
    <w:basedOn w:val="Standaard"/>
    <w:next w:val="Standaard"/>
    <w:link w:val="DuidelijkcitaatChar"/>
    <w:uiPriority w:val="30"/>
    <w:qFormat/>
    <w:rsid w:val="00A47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71FB"/>
    <w:rPr>
      <w:i/>
      <w:iCs/>
      <w:color w:val="0F4761" w:themeColor="accent1" w:themeShade="BF"/>
    </w:rPr>
  </w:style>
  <w:style w:type="character" w:styleId="Intensieveverwijzing">
    <w:name w:val="Intense Reference"/>
    <w:basedOn w:val="Standaardalinea-lettertype"/>
    <w:uiPriority w:val="32"/>
    <w:qFormat/>
    <w:rsid w:val="00A471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utoriteitpersoonsgegevens.nl/themas/basis-avg/privacyrechten-avg/recht-op-informati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2404</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Ryckewaert</dc:creator>
  <cp:keywords/>
  <dc:description/>
  <cp:lastModifiedBy>Isabelle Ryckewaert</cp:lastModifiedBy>
  <cp:revision>1</cp:revision>
  <dcterms:created xsi:type="dcterms:W3CDTF">2026-05-05T15:20:00Z</dcterms:created>
  <dcterms:modified xsi:type="dcterms:W3CDTF">2026-05-05T15:23:00Z</dcterms:modified>
</cp:coreProperties>
</file>